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Four Planning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 Schiumerini,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4:40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 4:44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on par with what the product owner asked.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#1078 Connect directly to Arduino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User Story #1055 Set-up Accounts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User Story #1056 Predetermined Sequences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David Schiumerini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#1078 Connect directly to Arduino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User Story #1055 Set-up Accounts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Rodriguez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#1078 Connect directly to Arduino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User Story #</w:t>
      </w:r>
      <w:r w:rsidDel="00000000" w:rsidR="00000000" w:rsidRPr="00000000">
        <w:rPr>
          <w:rtl w:val="0"/>
        </w:rPr>
        <w:t xml:space="preserve">1056</w:t>
      </w:r>
      <w:r w:rsidDel="00000000" w:rsidR="00000000" w:rsidRPr="00000000">
        <w:rPr>
          <w:rtl w:val="0"/>
        </w:rPr>
        <w:t xml:space="preserve"> Predetermined Sequences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